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0BD5" w14:textId="1E942797" w:rsidR="0085089E" w:rsidRDefault="0085089E" w:rsidP="008508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61C1794" wp14:editId="3EC17437">
            <wp:extent cx="4286250" cy="466725"/>
            <wp:effectExtent l="0" t="0" r="0" b="9525"/>
            <wp:docPr id="381893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34AE7" w14:textId="2EC7563E" w:rsidR="00821F24" w:rsidRPr="00D83B93" w:rsidRDefault="00821F24" w:rsidP="00821F24">
      <w:pPr>
        <w:jc w:val="center"/>
        <w:rPr>
          <w:rFonts w:ascii="Times New Roman" w:hAnsi="Times New Roman"/>
        </w:rPr>
      </w:pPr>
      <w:r w:rsidRPr="00544523">
        <w:rPr>
          <w:rFonts w:ascii="Arial" w:hAnsi="Arial" w:cs="Arial"/>
          <w:noProof/>
          <w:lang w:val="en-GB" w:eastAsia="en-ZA"/>
        </w:rPr>
        <w:drawing>
          <wp:inline distT="0" distB="0" distL="0" distR="0" wp14:anchorId="63D3349D" wp14:editId="38965D9A">
            <wp:extent cx="1392865" cy="1413510"/>
            <wp:effectExtent l="0" t="0" r="4445" b="0"/>
            <wp:docPr id="4" name="Picture 4" descr="A logo of the judicial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the judicial syste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86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66F2A" w14:textId="77777777" w:rsidR="00821F24" w:rsidRPr="00DC4038" w:rsidRDefault="00821F24" w:rsidP="00821F24">
      <w:pPr>
        <w:jc w:val="center"/>
        <w:outlineLvl w:val="0"/>
        <w:rPr>
          <w:rFonts w:ascii="Arial" w:eastAsia="Calibri" w:hAnsi="Arial" w:cs="Arial"/>
          <w:b/>
        </w:rPr>
      </w:pPr>
      <w:r w:rsidRPr="00DC4038">
        <w:rPr>
          <w:rFonts w:ascii="Arial" w:eastAsia="Calibri" w:hAnsi="Arial" w:cs="Arial"/>
          <w:b/>
        </w:rPr>
        <w:t>IN THE HIGH COURT OF SOUTH AFRICA</w:t>
      </w:r>
    </w:p>
    <w:p w14:paraId="134D63BA" w14:textId="7BCCB3BF" w:rsidR="00821F24" w:rsidRDefault="00821F24" w:rsidP="00821F24">
      <w:pPr>
        <w:jc w:val="center"/>
        <w:outlineLvl w:val="0"/>
        <w:rPr>
          <w:rFonts w:ascii="Arial" w:eastAsia="Calibri" w:hAnsi="Arial" w:cs="Arial"/>
          <w:b/>
        </w:rPr>
      </w:pPr>
      <w:r w:rsidRPr="00DC4038">
        <w:rPr>
          <w:rFonts w:ascii="Arial" w:eastAsia="Calibri" w:hAnsi="Arial" w:cs="Arial"/>
          <w:b/>
        </w:rPr>
        <w:t>GAUTENG DIVISION, JOHANNESBURG</w:t>
      </w:r>
    </w:p>
    <w:p w14:paraId="7718986D" w14:textId="77777777" w:rsidR="00821F24" w:rsidRPr="00821F24" w:rsidRDefault="00821F24" w:rsidP="00821F24">
      <w:pPr>
        <w:jc w:val="center"/>
        <w:outlineLvl w:val="0"/>
        <w:rPr>
          <w:rFonts w:ascii="Arial" w:eastAsia="Calibri" w:hAnsi="Arial" w:cs="Arial"/>
          <w:b/>
        </w:rPr>
      </w:pPr>
    </w:p>
    <w:p w14:paraId="5B6CB8F5" w14:textId="1E3DA94F" w:rsidR="00DB6937" w:rsidRDefault="009F7F50" w:rsidP="00DE43CD">
      <w:pPr>
        <w:jc w:val="center"/>
        <w:rPr>
          <w:rFonts w:ascii="Arial" w:hAnsi="Arial" w:cs="Arial"/>
          <w:b/>
          <w:bCs/>
          <w:i/>
          <w:iCs/>
          <w:szCs w:val="22"/>
        </w:rPr>
      </w:pPr>
      <w:r>
        <w:rPr>
          <w:rFonts w:ascii="Arial" w:hAnsi="Arial" w:cs="Arial"/>
          <w:b/>
          <w:bCs/>
          <w:i/>
          <w:iCs/>
          <w:szCs w:val="22"/>
        </w:rPr>
        <w:t>M[...]</w:t>
      </w:r>
      <w:r w:rsidR="0078233C" w:rsidRPr="0078233C">
        <w:rPr>
          <w:rFonts w:ascii="Arial" w:hAnsi="Arial" w:cs="Arial"/>
          <w:b/>
          <w:bCs/>
          <w:i/>
          <w:iCs/>
          <w:szCs w:val="22"/>
        </w:rPr>
        <w:t xml:space="preserve"> v Road Accident Fund</w:t>
      </w:r>
    </w:p>
    <w:p w14:paraId="1B314F48" w14:textId="77777777" w:rsidR="0078233C" w:rsidRDefault="0078233C" w:rsidP="00821F24">
      <w:pPr>
        <w:jc w:val="right"/>
        <w:rPr>
          <w:rFonts w:ascii="Arial" w:hAnsi="Arial" w:cs="Arial"/>
          <w:b/>
          <w:bCs/>
          <w:szCs w:val="22"/>
        </w:rPr>
      </w:pPr>
    </w:p>
    <w:p w14:paraId="1AF787F3" w14:textId="17218EE8" w:rsidR="00821F24" w:rsidRPr="00821F24" w:rsidRDefault="00821F24" w:rsidP="00821F24">
      <w:pPr>
        <w:jc w:val="right"/>
        <w:rPr>
          <w:rFonts w:ascii="Arial" w:hAnsi="Arial" w:cs="Arial"/>
          <w:b/>
          <w:bCs/>
          <w:szCs w:val="22"/>
        </w:rPr>
      </w:pPr>
      <w:r w:rsidRPr="00821F24">
        <w:rPr>
          <w:rFonts w:ascii="Arial" w:hAnsi="Arial" w:cs="Arial"/>
          <w:b/>
          <w:bCs/>
          <w:szCs w:val="22"/>
        </w:rPr>
        <w:t xml:space="preserve">Case NO: </w:t>
      </w:r>
      <w:r w:rsidR="0078233C" w:rsidRPr="0078233C">
        <w:rPr>
          <w:rFonts w:ascii="Arial" w:hAnsi="Arial" w:cs="Arial"/>
          <w:szCs w:val="22"/>
        </w:rPr>
        <w:t>2022/1093</w:t>
      </w:r>
    </w:p>
    <w:p w14:paraId="3C678828" w14:textId="77777777" w:rsidR="00821F24" w:rsidRPr="00821F24" w:rsidRDefault="00821F24" w:rsidP="00821F24">
      <w:pPr>
        <w:jc w:val="both"/>
        <w:rPr>
          <w:rFonts w:ascii="Arial" w:hAnsi="Arial" w:cs="Arial"/>
          <w:szCs w:val="22"/>
        </w:rPr>
      </w:pPr>
    </w:p>
    <w:p w14:paraId="059C637D" w14:textId="5BA15972" w:rsidR="0078233C" w:rsidRPr="00821F24" w:rsidRDefault="00821F24" w:rsidP="00821F24">
      <w:pPr>
        <w:jc w:val="right"/>
        <w:rPr>
          <w:rFonts w:ascii="Arial" w:hAnsi="Arial" w:cs="Arial"/>
          <w:bCs/>
          <w:szCs w:val="22"/>
        </w:rPr>
      </w:pPr>
      <w:r w:rsidRPr="00821F24">
        <w:rPr>
          <w:rFonts w:ascii="Arial" w:hAnsi="Arial" w:cs="Arial"/>
          <w:b/>
          <w:szCs w:val="22"/>
        </w:rPr>
        <w:t xml:space="preserve">Date of Judgment: </w:t>
      </w:r>
      <w:r w:rsidR="0078233C">
        <w:rPr>
          <w:rFonts w:ascii="Arial" w:hAnsi="Arial" w:cs="Arial"/>
          <w:bCs/>
          <w:szCs w:val="22"/>
        </w:rPr>
        <w:t>7 March 2023</w:t>
      </w:r>
    </w:p>
    <w:p w14:paraId="12E040BD" w14:textId="5FEEA94B" w:rsidR="00821F24" w:rsidRPr="00DB6937" w:rsidRDefault="00DB6937" w:rsidP="00DB6937">
      <w:pPr>
        <w:pBdr>
          <w:bottom w:val="single" w:sz="12" w:space="1" w:color="auto"/>
        </w:pBdr>
        <w:rPr>
          <w:rFonts w:ascii="Arial" w:eastAsiaTheme="minorHAnsi" w:hAnsi="Arial" w:cs="Arial"/>
          <w:b/>
          <w:sz w:val="21"/>
          <w:szCs w:val="28"/>
        </w:rPr>
      </w:pPr>
      <w:r>
        <w:rPr>
          <w:rFonts w:ascii="Arial" w:eastAsiaTheme="minorHAnsi" w:hAnsi="Arial" w:cs="Arial"/>
          <w:b/>
          <w:sz w:val="21"/>
          <w:szCs w:val="28"/>
        </w:rPr>
        <w:t>_____________________________________________________________________________</w:t>
      </w:r>
    </w:p>
    <w:p w14:paraId="40203F3E" w14:textId="77777777" w:rsidR="00821F24" w:rsidRPr="00DB6937" w:rsidRDefault="00821F24" w:rsidP="00DB6937">
      <w:pPr>
        <w:pBdr>
          <w:bottom w:val="single" w:sz="12" w:space="1" w:color="auto"/>
        </w:pBdr>
        <w:rPr>
          <w:rFonts w:ascii="Arial" w:eastAsiaTheme="minorHAnsi" w:hAnsi="Arial" w:cs="Arial"/>
          <w:b/>
          <w:sz w:val="21"/>
          <w:szCs w:val="28"/>
        </w:rPr>
      </w:pPr>
    </w:p>
    <w:p w14:paraId="30270A49" w14:textId="1CB32DC9" w:rsidR="00821F24" w:rsidRPr="00DB6937" w:rsidRDefault="00DB6937" w:rsidP="00DB6937">
      <w:pPr>
        <w:pBdr>
          <w:bottom w:val="single" w:sz="12" w:space="1" w:color="auto"/>
        </w:pBdr>
        <w:jc w:val="center"/>
        <w:rPr>
          <w:rFonts w:ascii="Arial" w:eastAsiaTheme="minorHAnsi" w:hAnsi="Arial" w:cs="Arial"/>
          <w:b/>
          <w:sz w:val="21"/>
          <w:szCs w:val="28"/>
        </w:rPr>
      </w:pPr>
      <w:r w:rsidRPr="00DB6937">
        <w:rPr>
          <w:rFonts w:ascii="Arial" w:eastAsiaTheme="minorHAnsi" w:hAnsi="Arial" w:cs="Arial"/>
          <w:b/>
          <w:sz w:val="21"/>
          <w:szCs w:val="28"/>
        </w:rPr>
        <w:t xml:space="preserve">JUDGMENT </w:t>
      </w:r>
      <w:r w:rsidR="00821F24" w:rsidRPr="00DB6937">
        <w:rPr>
          <w:rFonts w:ascii="Arial" w:eastAsiaTheme="minorHAnsi" w:hAnsi="Arial" w:cs="Arial"/>
          <w:b/>
          <w:sz w:val="21"/>
          <w:szCs w:val="28"/>
        </w:rPr>
        <w:t>SUMMARY</w:t>
      </w:r>
    </w:p>
    <w:p w14:paraId="64C26769" w14:textId="77777777" w:rsidR="00821F24" w:rsidRPr="00DB6937" w:rsidRDefault="00821F24" w:rsidP="00DB6937">
      <w:pPr>
        <w:pBdr>
          <w:bottom w:val="single" w:sz="12" w:space="1" w:color="auto"/>
        </w:pBdr>
        <w:rPr>
          <w:rFonts w:ascii="Arial" w:eastAsiaTheme="minorHAnsi" w:hAnsi="Arial" w:cs="Arial"/>
          <w:b/>
          <w:sz w:val="21"/>
          <w:szCs w:val="28"/>
        </w:rPr>
      </w:pPr>
    </w:p>
    <w:p w14:paraId="4163AE95" w14:textId="77777777" w:rsidR="00DB6937" w:rsidRPr="000E426F" w:rsidRDefault="00DB6937" w:rsidP="00DB6937">
      <w:pPr>
        <w:pStyle w:val="HEADING"/>
        <w:rPr>
          <w:rFonts w:ascii="Arial" w:hAnsi="Arial" w:cs="Arial"/>
          <w:sz w:val="24"/>
          <w:szCs w:val="21"/>
          <w:lang w:val="en-ZA"/>
        </w:rPr>
      </w:pPr>
    </w:p>
    <w:p w14:paraId="23CBCD70" w14:textId="5598B369" w:rsidR="00C73035" w:rsidRDefault="00C73035" w:rsidP="006948AC">
      <w:pPr>
        <w:pStyle w:val="JudgmentNumbered"/>
        <w:ind w:left="0" w:firstLine="0"/>
        <w:rPr>
          <w:spacing w:val="-2"/>
          <w:szCs w:val="24"/>
        </w:rPr>
      </w:pPr>
      <w:r w:rsidRPr="00C73035">
        <w:rPr>
          <w:spacing w:val="-2"/>
          <w:szCs w:val="24"/>
        </w:rPr>
        <w:t>On Thursday, 7 March 2024, Pienaar AJ handed down judgment in an action for damages brought by Mr</w:t>
      </w:r>
      <w:r>
        <w:rPr>
          <w:spacing w:val="-2"/>
          <w:szCs w:val="24"/>
        </w:rPr>
        <w:t xml:space="preserve"> </w:t>
      </w:r>
      <w:proofErr w:type="gramStart"/>
      <w:r w:rsidRPr="00C73035">
        <w:rPr>
          <w:spacing w:val="-2"/>
          <w:szCs w:val="24"/>
        </w:rPr>
        <w:t>F</w:t>
      </w:r>
      <w:r w:rsidR="009F7F50">
        <w:rPr>
          <w:spacing w:val="-2"/>
          <w:szCs w:val="24"/>
        </w:rPr>
        <w:t>[</w:t>
      </w:r>
      <w:proofErr w:type="gramEnd"/>
      <w:r w:rsidR="009F7F50">
        <w:rPr>
          <w:spacing w:val="-2"/>
          <w:szCs w:val="24"/>
        </w:rPr>
        <w:t>…]</w:t>
      </w:r>
      <w:r w:rsidRPr="00C73035">
        <w:rPr>
          <w:spacing w:val="-2"/>
          <w:szCs w:val="24"/>
        </w:rPr>
        <w:t xml:space="preserve"> </w:t>
      </w:r>
      <w:r w:rsidR="009F7F50">
        <w:rPr>
          <w:spacing w:val="-2"/>
          <w:szCs w:val="24"/>
        </w:rPr>
        <w:t>M[...]</w:t>
      </w:r>
      <w:r w:rsidRPr="00C73035">
        <w:rPr>
          <w:spacing w:val="-2"/>
          <w:szCs w:val="24"/>
        </w:rPr>
        <w:t xml:space="preserve"> (Plaintiff), against the Road Accident Fund (the Fund) for injuries sustained in a motor vehicle accident on 11 December 2020.</w:t>
      </w:r>
      <w:r>
        <w:rPr>
          <w:spacing w:val="-2"/>
          <w:szCs w:val="24"/>
        </w:rPr>
        <w:t xml:space="preserve">  </w:t>
      </w:r>
      <w:r w:rsidRPr="00C73035">
        <w:rPr>
          <w:spacing w:val="-2"/>
          <w:szCs w:val="24"/>
        </w:rPr>
        <w:t xml:space="preserve">The central issues for determination were whether </w:t>
      </w:r>
      <w:r>
        <w:rPr>
          <w:spacing w:val="-2"/>
          <w:szCs w:val="24"/>
        </w:rPr>
        <w:t>t</w:t>
      </w:r>
      <w:r w:rsidR="009B513A">
        <w:rPr>
          <w:spacing w:val="-2"/>
          <w:szCs w:val="24"/>
        </w:rPr>
        <w:t>he</w:t>
      </w:r>
      <w:r w:rsidR="009B513A" w:rsidRPr="009B513A">
        <w:rPr>
          <w:spacing w:val="-2"/>
          <w:szCs w:val="24"/>
        </w:rPr>
        <w:t xml:space="preserve"> Plaintiff's status</w:t>
      </w:r>
      <w:r w:rsidR="009B513A">
        <w:rPr>
          <w:spacing w:val="-2"/>
          <w:szCs w:val="24"/>
        </w:rPr>
        <w:t>,</w:t>
      </w:r>
      <w:r w:rsidR="009B513A" w:rsidRPr="009B513A">
        <w:rPr>
          <w:spacing w:val="-2"/>
          <w:szCs w:val="24"/>
        </w:rPr>
        <w:t xml:space="preserve"> as an </w:t>
      </w:r>
      <w:r w:rsidR="009B513A">
        <w:rPr>
          <w:spacing w:val="-2"/>
          <w:szCs w:val="24"/>
        </w:rPr>
        <w:t>“</w:t>
      </w:r>
      <w:r w:rsidR="009B513A" w:rsidRPr="009B513A">
        <w:rPr>
          <w:spacing w:val="-2"/>
          <w:szCs w:val="24"/>
        </w:rPr>
        <w:t>illegal</w:t>
      </w:r>
      <w:r w:rsidR="006A0FFE">
        <w:rPr>
          <w:spacing w:val="-2"/>
          <w:szCs w:val="24"/>
        </w:rPr>
        <w:t>”</w:t>
      </w:r>
      <w:r w:rsidR="009B513A" w:rsidRPr="009B513A">
        <w:rPr>
          <w:spacing w:val="-2"/>
          <w:szCs w:val="24"/>
        </w:rPr>
        <w:t xml:space="preserve"> foreign national disqualifies him from seeking compensation under </w:t>
      </w:r>
      <w:r w:rsidRPr="00C73035">
        <w:rPr>
          <w:spacing w:val="-2"/>
          <w:szCs w:val="24"/>
        </w:rPr>
        <w:t xml:space="preserve">the </w:t>
      </w:r>
      <w:r w:rsidR="009B513A" w:rsidRPr="009B513A">
        <w:rPr>
          <w:spacing w:val="-2"/>
          <w:szCs w:val="24"/>
        </w:rPr>
        <w:t>provisions of the</w:t>
      </w:r>
      <w:r w:rsidR="009B513A">
        <w:rPr>
          <w:spacing w:val="-2"/>
          <w:szCs w:val="24"/>
        </w:rPr>
        <w:t xml:space="preserve"> </w:t>
      </w:r>
      <w:r w:rsidR="009B513A" w:rsidRPr="009B513A">
        <w:rPr>
          <w:spacing w:val="-2"/>
          <w:szCs w:val="24"/>
        </w:rPr>
        <w:t>Road Accident Fund Act 56 of 1996 (the Act)</w:t>
      </w:r>
      <w:r w:rsidRPr="00C73035">
        <w:rPr>
          <w:spacing w:val="-2"/>
          <w:szCs w:val="24"/>
        </w:rPr>
        <w:t>; the liability of the Fund; and the quantum of damages to be awarded.</w:t>
      </w:r>
    </w:p>
    <w:p w14:paraId="1A949F2C" w14:textId="43ACA3F5" w:rsidR="006948AC" w:rsidRDefault="00614DFB" w:rsidP="006948AC">
      <w:pPr>
        <w:pStyle w:val="JudgmentNumbered"/>
        <w:ind w:left="0" w:firstLine="0"/>
        <w:rPr>
          <w:spacing w:val="-2"/>
          <w:szCs w:val="24"/>
        </w:rPr>
      </w:pPr>
      <w:r>
        <w:rPr>
          <w:spacing w:val="-2"/>
          <w:szCs w:val="24"/>
        </w:rPr>
        <w:t>The plaintiff</w:t>
      </w:r>
      <w:r w:rsidR="006948AC" w:rsidRPr="006948AC">
        <w:rPr>
          <w:spacing w:val="-2"/>
          <w:szCs w:val="24"/>
        </w:rPr>
        <w:t xml:space="preserve">, a Zimbabwean citizen, was injured on 11 December 2020 when he was struck by a motor vehicle in Cosmo City, Randburg. </w:t>
      </w:r>
      <w:r w:rsidR="008D70F0">
        <w:rPr>
          <w:spacing w:val="-2"/>
          <w:szCs w:val="24"/>
        </w:rPr>
        <w:t xml:space="preserve"> </w:t>
      </w:r>
      <w:r w:rsidR="006948AC" w:rsidRPr="006948AC">
        <w:rPr>
          <w:spacing w:val="-2"/>
          <w:szCs w:val="24"/>
        </w:rPr>
        <w:t xml:space="preserve">At the time, </w:t>
      </w:r>
      <w:r>
        <w:rPr>
          <w:spacing w:val="-2"/>
          <w:szCs w:val="24"/>
        </w:rPr>
        <w:t xml:space="preserve">the plaintiff’s </w:t>
      </w:r>
      <w:r w:rsidR="006948AC" w:rsidRPr="006948AC">
        <w:rPr>
          <w:spacing w:val="-2"/>
          <w:szCs w:val="24"/>
        </w:rPr>
        <w:t xml:space="preserve">asylum seeker temporary permit had expired, rendering him an </w:t>
      </w:r>
      <w:r w:rsidR="008D70F0">
        <w:rPr>
          <w:spacing w:val="-2"/>
          <w:szCs w:val="24"/>
        </w:rPr>
        <w:t>“</w:t>
      </w:r>
      <w:r w:rsidR="006948AC" w:rsidRPr="006948AC">
        <w:rPr>
          <w:spacing w:val="-2"/>
          <w:szCs w:val="24"/>
        </w:rPr>
        <w:t>illegal foreigner</w:t>
      </w:r>
      <w:r w:rsidR="008D70F0">
        <w:rPr>
          <w:spacing w:val="-2"/>
          <w:szCs w:val="24"/>
        </w:rPr>
        <w:t>”</w:t>
      </w:r>
      <w:r w:rsidR="006948AC" w:rsidRPr="006948AC">
        <w:rPr>
          <w:spacing w:val="-2"/>
          <w:szCs w:val="24"/>
        </w:rPr>
        <w:t xml:space="preserve"> under the Immigration Act</w:t>
      </w:r>
      <w:r w:rsidR="008D70F0">
        <w:rPr>
          <w:spacing w:val="-2"/>
          <w:szCs w:val="24"/>
        </w:rPr>
        <w:t xml:space="preserve"> 13 of 2002</w:t>
      </w:r>
      <w:r w:rsidR="006948AC" w:rsidRPr="006948AC">
        <w:rPr>
          <w:spacing w:val="-2"/>
          <w:szCs w:val="24"/>
        </w:rPr>
        <w:t xml:space="preserve">. </w:t>
      </w:r>
      <w:r>
        <w:rPr>
          <w:spacing w:val="-2"/>
          <w:szCs w:val="24"/>
        </w:rPr>
        <w:t xml:space="preserve"> </w:t>
      </w:r>
      <w:r w:rsidR="006948AC" w:rsidRPr="006948AC">
        <w:rPr>
          <w:spacing w:val="-2"/>
          <w:szCs w:val="24"/>
        </w:rPr>
        <w:t xml:space="preserve">The </w:t>
      </w:r>
      <w:r w:rsidR="008D70F0">
        <w:rPr>
          <w:spacing w:val="-2"/>
          <w:szCs w:val="24"/>
        </w:rPr>
        <w:t xml:space="preserve">Fund </w:t>
      </w:r>
      <w:r w:rsidR="006948AC" w:rsidRPr="006948AC">
        <w:rPr>
          <w:spacing w:val="-2"/>
          <w:szCs w:val="24"/>
        </w:rPr>
        <w:t>contended that illegal foreigners are ineligible to claim under the Act</w:t>
      </w:r>
      <w:r w:rsidR="002953B6">
        <w:rPr>
          <w:spacing w:val="-2"/>
          <w:szCs w:val="24"/>
        </w:rPr>
        <w:t xml:space="preserve">. </w:t>
      </w:r>
    </w:p>
    <w:p w14:paraId="610EE6B6" w14:textId="310C130F" w:rsidR="002953B6" w:rsidRDefault="002953B6" w:rsidP="009444D8">
      <w:pPr>
        <w:pStyle w:val="JudgmentNumbered"/>
        <w:ind w:left="0" w:firstLine="0"/>
        <w:rPr>
          <w:spacing w:val="-2"/>
          <w:szCs w:val="24"/>
        </w:rPr>
      </w:pPr>
      <w:r>
        <w:rPr>
          <w:spacing w:val="-2"/>
          <w:szCs w:val="24"/>
        </w:rPr>
        <w:t>The court, in h</w:t>
      </w:r>
      <w:r w:rsidR="002B7D32">
        <w:rPr>
          <w:spacing w:val="-2"/>
          <w:szCs w:val="24"/>
        </w:rPr>
        <w:t>olding that a</w:t>
      </w:r>
      <w:r w:rsidR="002B7D32" w:rsidRPr="002B7D32">
        <w:rPr>
          <w:spacing w:val="-2"/>
          <w:szCs w:val="24"/>
        </w:rPr>
        <w:t xml:space="preserve"> foreign national, regardless of their legal status in the Republic, qualifies as </w:t>
      </w:r>
      <w:r w:rsidR="00414C2C">
        <w:rPr>
          <w:spacing w:val="-2"/>
          <w:szCs w:val="24"/>
        </w:rPr>
        <w:t>“</w:t>
      </w:r>
      <w:r w:rsidR="002B7D32" w:rsidRPr="002B7D32">
        <w:rPr>
          <w:spacing w:val="-2"/>
          <w:szCs w:val="24"/>
        </w:rPr>
        <w:t>any person</w:t>
      </w:r>
      <w:r w:rsidR="00414C2C">
        <w:rPr>
          <w:spacing w:val="-2"/>
          <w:szCs w:val="24"/>
        </w:rPr>
        <w:t>”</w:t>
      </w:r>
      <w:r w:rsidR="002B7D32" w:rsidRPr="002B7D32">
        <w:rPr>
          <w:spacing w:val="-2"/>
          <w:szCs w:val="24"/>
        </w:rPr>
        <w:t xml:space="preserve"> entitled to claim compensation from the</w:t>
      </w:r>
      <w:r w:rsidR="00414C2C">
        <w:rPr>
          <w:spacing w:val="-2"/>
          <w:szCs w:val="24"/>
        </w:rPr>
        <w:t xml:space="preserve"> Fund</w:t>
      </w:r>
      <w:r>
        <w:rPr>
          <w:spacing w:val="-2"/>
          <w:szCs w:val="24"/>
        </w:rPr>
        <w:t xml:space="preserve">, </w:t>
      </w:r>
      <w:r w:rsidRPr="002953B6">
        <w:rPr>
          <w:spacing w:val="-2"/>
          <w:szCs w:val="24"/>
        </w:rPr>
        <w:t xml:space="preserve">interpreted the ordinary grammatical meaning of </w:t>
      </w:r>
      <w:r>
        <w:rPr>
          <w:spacing w:val="-2"/>
          <w:szCs w:val="24"/>
        </w:rPr>
        <w:t>“</w:t>
      </w:r>
      <w:r w:rsidRPr="002953B6">
        <w:rPr>
          <w:spacing w:val="-2"/>
          <w:szCs w:val="24"/>
        </w:rPr>
        <w:t>any person</w:t>
      </w:r>
      <w:r>
        <w:rPr>
          <w:spacing w:val="-2"/>
          <w:szCs w:val="24"/>
        </w:rPr>
        <w:t>”</w:t>
      </w:r>
      <w:r w:rsidRPr="002953B6">
        <w:rPr>
          <w:spacing w:val="-2"/>
          <w:szCs w:val="24"/>
        </w:rPr>
        <w:t xml:space="preserve"> in section 17</w:t>
      </w:r>
      <w:r w:rsidR="00DB32AB">
        <w:rPr>
          <w:spacing w:val="-2"/>
          <w:szCs w:val="24"/>
        </w:rPr>
        <w:t xml:space="preserve"> </w:t>
      </w:r>
      <w:r w:rsidR="00414C2C">
        <w:rPr>
          <w:spacing w:val="-2"/>
          <w:szCs w:val="24"/>
        </w:rPr>
        <w:t>of the Act</w:t>
      </w:r>
      <w:r w:rsidRPr="002953B6">
        <w:rPr>
          <w:spacing w:val="-2"/>
          <w:szCs w:val="24"/>
        </w:rPr>
        <w:t xml:space="preserve"> purposively and contextually, finding no justification to exclude</w:t>
      </w:r>
      <w:r>
        <w:rPr>
          <w:spacing w:val="-2"/>
          <w:szCs w:val="24"/>
        </w:rPr>
        <w:t xml:space="preserve"> </w:t>
      </w:r>
      <w:r w:rsidRPr="002953B6">
        <w:rPr>
          <w:spacing w:val="-2"/>
          <w:szCs w:val="24"/>
        </w:rPr>
        <w:t xml:space="preserve">certain victims based on </w:t>
      </w:r>
      <w:r w:rsidRPr="002953B6">
        <w:rPr>
          <w:spacing w:val="-2"/>
          <w:szCs w:val="24"/>
        </w:rPr>
        <w:lastRenderedPageBreak/>
        <w:t>their immigration status.</w:t>
      </w:r>
      <w:r w:rsidR="006A0FFE">
        <w:rPr>
          <w:spacing w:val="-2"/>
          <w:szCs w:val="24"/>
        </w:rPr>
        <w:t xml:space="preserve"> </w:t>
      </w:r>
      <w:r w:rsidR="00414C2C">
        <w:rPr>
          <w:spacing w:val="-2"/>
          <w:szCs w:val="24"/>
        </w:rPr>
        <w:t xml:space="preserve"> I</w:t>
      </w:r>
      <w:r w:rsidRPr="002953B6">
        <w:rPr>
          <w:spacing w:val="-2"/>
          <w:szCs w:val="24"/>
        </w:rPr>
        <w:t>nterpreting the Act to preclude certain victims based on immigration status would contradict the Act's compensatory purpose and</w:t>
      </w:r>
      <w:r w:rsidR="006A0FFE">
        <w:rPr>
          <w:spacing w:val="-2"/>
          <w:szCs w:val="24"/>
        </w:rPr>
        <w:t xml:space="preserve"> </w:t>
      </w:r>
      <w:r w:rsidRPr="002953B6">
        <w:rPr>
          <w:spacing w:val="-2"/>
          <w:szCs w:val="24"/>
        </w:rPr>
        <w:t>violate constitutional principles of equality before the law.</w:t>
      </w:r>
    </w:p>
    <w:p w14:paraId="376B53BC" w14:textId="4FC6C2DB" w:rsidR="00174C54" w:rsidRPr="0099383E" w:rsidRDefault="00473011" w:rsidP="00174C54">
      <w:pPr>
        <w:pStyle w:val="JudgmentNumbered"/>
        <w:ind w:left="0" w:firstLine="0"/>
        <w:rPr>
          <w:spacing w:val="-2"/>
          <w:szCs w:val="24"/>
        </w:rPr>
      </w:pPr>
      <w:r w:rsidRPr="00473011">
        <w:rPr>
          <w:spacing w:val="-2"/>
          <w:szCs w:val="24"/>
        </w:rPr>
        <w:t xml:space="preserve">The court dismissed the Fund's special plea of prescription, finding that the Fund failed to prove a valid objection to the Plaintiff's claim as required by section 24(5) of the </w:t>
      </w:r>
      <w:r>
        <w:rPr>
          <w:spacing w:val="-2"/>
          <w:szCs w:val="24"/>
        </w:rPr>
        <w:t xml:space="preserve">Act, </w:t>
      </w:r>
      <w:r w:rsidRPr="00473011">
        <w:rPr>
          <w:spacing w:val="-2"/>
          <w:szCs w:val="24"/>
        </w:rPr>
        <w:t>and</w:t>
      </w:r>
      <w:r w:rsidR="00A60A7C">
        <w:rPr>
          <w:spacing w:val="-2"/>
          <w:szCs w:val="24"/>
        </w:rPr>
        <w:t xml:space="preserve"> </w:t>
      </w:r>
      <w:r w:rsidR="00304BEA">
        <w:rPr>
          <w:spacing w:val="-2"/>
          <w:szCs w:val="24"/>
        </w:rPr>
        <w:t>further</w:t>
      </w:r>
      <w:r w:rsidRPr="00473011">
        <w:rPr>
          <w:spacing w:val="-2"/>
          <w:szCs w:val="24"/>
        </w:rPr>
        <w:t xml:space="preserve"> fo</w:t>
      </w:r>
      <w:r w:rsidR="00A60A7C">
        <w:rPr>
          <w:spacing w:val="-2"/>
          <w:szCs w:val="24"/>
        </w:rPr>
        <w:t>und</w:t>
      </w:r>
      <w:r w:rsidRPr="00473011">
        <w:rPr>
          <w:spacing w:val="-2"/>
          <w:szCs w:val="24"/>
        </w:rPr>
        <w:t xml:space="preserve"> </w:t>
      </w:r>
      <w:r w:rsidR="00A60A7C">
        <w:rPr>
          <w:spacing w:val="-2"/>
          <w:szCs w:val="24"/>
        </w:rPr>
        <w:t>the Fund</w:t>
      </w:r>
      <w:r w:rsidRPr="00473011">
        <w:rPr>
          <w:spacing w:val="-2"/>
          <w:szCs w:val="24"/>
        </w:rPr>
        <w:t xml:space="preserve"> 100% liable for </w:t>
      </w:r>
      <w:r w:rsidR="002B7D32">
        <w:rPr>
          <w:spacing w:val="-2"/>
          <w:szCs w:val="24"/>
        </w:rPr>
        <w:t xml:space="preserve">the </w:t>
      </w:r>
      <w:r w:rsidR="00A60A7C">
        <w:rPr>
          <w:spacing w:val="-2"/>
          <w:szCs w:val="24"/>
        </w:rPr>
        <w:t>plaintiff</w:t>
      </w:r>
      <w:r w:rsidRPr="00473011">
        <w:rPr>
          <w:spacing w:val="-2"/>
          <w:szCs w:val="24"/>
        </w:rPr>
        <w:t>'s damages,</w:t>
      </w:r>
      <w:r w:rsidR="00A60A7C">
        <w:rPr>
          <w:spacing w:val="-2"/>
          <w:szCs w:val="24"/>
        </w:rPr>
        <w:t xml:space="preserve"> awarding</w:t>
      </w:r>
      <w:r w:rsidR="00A60A7C" w:rsidRPr="00A60A7C">
        <w:rPr>
          <w:spacing w:val="-2"/>
          <w:szCs w:val="24"/>
        </w:rPr>
        <w:t xml:space="preserve"> R960</w:t>
      </w:r>
      <w:r w:rsidR="00414C2C">
        <w:rPr>
          <w:spacing w:val="-2"/>
          <w:szCs w:val="24"/>
        </w:rPr>
        <w:t xml:space="preserve"> </w:t>
      </w:r>
      <w:r w:rsidR="00A60A7C" w:rsidRPr="00A60A7C">
        <w:rPr>
          <w:spacing w:val="-2"/>
          <w:szCs w:val="24"/>
        </w:rPr>
        <w:t>000.00 for future loss of earnings and earning capacity</w:t>
      </w:r>
      <w:r w:rsidR="00414C2C">
        <w:rPr>
          <w:spacing w:val="-2"/>
          <w:szCs w:val="24"/>
        </w:rPr>
        <w:t>, an undertaking for</w:t>
      </w:r>
      <w:r w:rsidR="00C73035">
        <w:rPr>
          <w:spacing w:val="-2"/>
          <w:szCs w:val="24"/>
        </w:rPr>
        <w:t xml:space="preserve"> </w:t>
      </w:r>
      <w:r w:rsidR="00A60A7C" w:rsidRPr="00A60A7C">
        <w:rPr>
          <w:spacing w:val="-2"/>
          <w:szCs w:val="24"/>
        </w:rPr>
        <w:t>future medical and related expenses, and postponed the determination of general damages</w:t>
      </w:r>
      <w:r w:rsidR="00DE43CD">
        <w:rPr>
          <w:spacing w:val="-2"/>
          <w:szCs w:val="24"/>
        </w:rPr>
        <w:t xml:space="preserve"> </w:t>
      </w:r>
      <w:r w:rsidR="00DE43CD" w:rsidRPr="00DE43CD">
        <w:rPr>
          <w:i/>
          <w:iCs/>
          <w:spacing w:val="-2"/>
          <w:szCs w:val="24"/>
        </w:rPr>
        <w:t>sine die</w:t>
      </w:r>
      <w:r w:rsidR="00A60A7C" w:rsidRPr="00A60A7C">
        <w:rPr>
          <w:spacing w:val="-2"/>
          <w:szCs w:val="24"/>
        </w:rPr>
        <w:t xml:space="preserve"> to </w:t>
      </w:r>
      <w:r w:rsidR="00DE43CD">
        <w:rPr>
          <w:spacing w:val="-2"/>
          <w:szCs w:val="24"/>
        </w:rPr>
        <w:t xml:space="preserve">be referred to </w:t>
      </w:r>
      <w:r w:rsidR="00A60A7C" w:rsidRPr="00A60A7C">
        <w:rPr>
          <w:spacing w:val="-2"/>
          <w:szCs w:val="24"/>
        </w:rPr>
        <w:t xml:space="preserve">the Health Professions Council of South Africa. </w:t>
      </w:r>
      <w:r w:rsidR="00C73035">
        <w:rPr>
          <w:spacing w:val="-2"/>
          <w:szCs w:val="24"/>
        </w:rPr>
        <w:t xml:space="preserve"> </w:t>
      </w:r>
      <w:r w:rsidR="00A60A7C" w:rsidRPr="00A60A7C">
        <w:rPr>
          <w:spacing w:val="-2"/>
          <w:szCs w:val="24"/>
        </w:rPr>
        <w:t>Costs were awarded to the Plaintiff.</w:t>
      </w:r>
    </w:p>
    <w:sectPr w:rsidR="00174C54" w:rsidRPr="0099383E" w:rsidSect="000543C4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96D7" w14:textId="77777777" w:rsidR="000543C4" w:rsidRDefault="000543C4" w:rsidP="00DE43CD">
      <w:r>
        <w:separator/>
      </w:r>
    </w:p>
  </w:endnote>
  <w:endnote w:type="continuationSeparator" w:id="0">
    <w:p w14:paraId="09AB310D" w14:textId="77777777" w:rsidR="000543C4" w:rsidRDefault="000543C4" w:rsidP="00DE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7293923"/>
      <w:docPartObj>
        <w:docPartGallery w:val="Page Numbers (Bottom of Page)"/>
        <w:docPartUnique/>
      </w:docPartObj>
    </w:sdtPr>
    <w:sdtContent>
      <w:p w14:paraId="0ED7B2B7" w14:textId="1F3DC389" w:rsidR="00DE43CD" w:rsidRDefault="00DE43CD" w:rsidP="00375A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DDD155" w14:textId="77777777" w:rsidR="00DE43CD" w:rsidRDefault="00DE43CD" w:rsidP="00DE43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-1290893037"/>
      <w:docPartObj>
        <w:docPartGallery w:val="Page Numbers (Bottom of Page)"/>
        <w:docPartUnique/>
      </w:docPartObj>
    </w:sdtPr>
    <w:sdtContent>
      <w:p w14:paraId="224B955C" w14:textId="35253392" w:rsidR="00DE43CD" w:rsidRPr="00DE43CD" w:rsidRDefault="00DE43CD" w:rsidP="00375A7E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DE43CD">
          <w:rPr>
            <w:rStyle w:val="PageNumber"/>
            <w:rFonts w:ascii="Arial" w:hAnsi="Arial" w:cs="Arial"/>
          </w:rPr>
          <w:fldChar w:fldCharType="begin"/>
        </w:r>
        <w:r w:rsidRPr="00DE43CD">
          <w:rPr>
            <w:rStyle w:val="PageNumber"/>
            <w:rFonts w:ascii="Arial" w:hAnsi="Arial" w:cs="Arial"/>
          </w:rPr>
          <w:instrText xml:space="preserve"> PAGE </w:instrText>
        </w:r>
        <w:r w:rsidRPr="00DE43CD">
          <w:rPr>
            <w:rStyle w:val="PageNumber"/>
            <w:rFonts w:ascii="Arial" w:hAnsi="Arial" w:cs="Arial"/>
          </w:rPr>
          <w:fldChar w:fldCharType="separate"/>
        </w:r>
        <w:r w:rsidRPr="00DE43CD">
          <w:rPr>
            <w:rStyle w:val="PageNumber"/>
            <w:rFonts w:ascii="Arial" w:hAnsi="Arial" w:cs="Arial"/>
            <w:noProof/>
          </w:rPr>
          <w:t>1</w:t>
        </w:r>
        <w:r w:rsidRPr="00DE43CD">
          <w:rPr>
            <w:rStyle w:val="PageNumber"/>
            <w:rFonts w:ascii="Arial" w:hAnsi="Arial" w:cs="Arial"/>
          </w:rPr>
          <w:fldChar w:fldCharType="end"/>
        </w:r>
      </w:p>
    </w:sdtContent>
  </w:sdt>
  <w:p w14:paraId="01900E25" w14:textId="77777777" w:rsidR="00DE43CD" w:rsidRPr="00DE43CD" w:rsidRDefault="00DE43CD" w:rsidP="00DE43CD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91ED" w14:textId="77777777" w:rsidR="000543C4" w:rsidRDefault="000543C4" w:rsidP="00DE43CD">
      <w:r>
        <w:separator/>
      </w:r>
    </w:p>
  </w:footnote>
  <w:footnote w:type="continuationSeparator" w:id="0">
    <w:p w14:paraId="683614EE" w14:textId="77777777" w:rsidR="000543C4" w:rsidRDefault="000543C4" w:rsidP="00DE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473B"/>
    <w:multiLevelType w:val="multilevel"/>
    <w:tmpl w:val="191A5ECE"/>
    <w:lvl w:ilvl="0">
      <w:start w:val="1"/>
      <w:numFmt w:val="decimal"/>
      <w:lvlText w:val="[%1]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 w16cid:durableId="43597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24"/>
    <w:rsid w:val="00002A22"/>
    <w:rsid w:val="00013E03"/>
    <w:rsid w:val="00022D50"/>
    <w:rsid w:val="00030C9A"/>
    <w:rsid w:val="00033728"/>
    <w:rsid w:val="000404EC"/>
    <w:rsid w:val="000478B4"/>
    <w:rsid w:val="000543C4"/>
    <w:rsid w:val="000550D2"/>
    <w:rsid w:val="00060F53"/>
    <w:rsid w:val="000703BF"/>
    <w:rsid w:val="00082CBF"/>
    <w:rsid w:val="00087858"/>
    <w:rsid w:val="00092772"/>
    <w:rsid w:val="0009412D"/>
    <w:rsid w:val="000B4B1C"/>
    <w:rsid w:val="000B61DC"/>
    <w:rsid w:val="000D4BA0"/>
    <w:rsid w:val="000E2B92"/>
    <w:rsid w:val="0010731E"/>
    <w:rsid w:val="001075DA"/>
    <w:rsid w:val="00110587"/>
    <w:rsid w:val="001118B7"/>
    <w:rsid w:val="00122C80"/>
    <w:rsid w:val="00127C9D"/>
    <w:rsid w:val="001334D9"/>
    <w:rsid w:val="0014313D"/>
    <w:rsid w:val="00143319"/>
    <w:rsid w:val="00151140"/>
    <w:rsid w:val="00174C54"/>
    <w:rsid w:val="00177AA7"/>
    <w:rsid w:val="001847A6"/>
    <w:rsid w:val="00185618"/>
    <w:rsid w:val="0019585F"/>
    <w:rsid w:val="001A1752"/>
    <w:rsid w:val="001A27B7"/>
    <w:rsid w:val="001A2935"/>
    <w:rsid w:val="001A5818"/>
    <w:rsid w:val="001B1C17"/>
    <w:rsid w:val="001C50A0"/>
    <w:rsid w:val="001D74CE"/>
    <w:rsid w:val="001F289B"/>
    <w:rsid w:val="002047C6"/>
    <w:rsid w:val="002138FE"/>
    <w:rsid w:val="00220BA2"/>
    <w:rsid w:val="0023016C"/>
    <w:rsid w:val="00231C85"/>
    <w:rsid w:val="00244C8A"/>
    <w:rsid w:val="00245DAE"/>
    <w:rsid w:val="002711F0"/>
    <w:rsid w:val="00276379"/>
    <w:rsid w:val="002953B6"/>
    <w:rsid w:val="002B6A68"/>
    <w:rsid w:val="002B7D32"/>
    <w:rsid w:val="002C0726"/>
    <w:rsid w:val="002C25BD"/>
    <w:rsid w:val="002C7673"/>
    <w:rsid w:val="002D0C8A"/>
    <w:rsid w:val="00304BEA"/>
    <w:rsid w:val="003321C1"/>
    <w:rsid w:val="0033432B"/>
    <w:rsid w:val="00335EA0"/>
    <w:rsid w:val="003467A1"/>
    <w:rsid w:val="00350849"/>
    <w:rsid w:val="00363EE9"/>
    <w:rsid w:val="00363F53"/>
    <w:rsid w:val="00366028"/>
    <w:rsid w:val="00367683"/>
    <w:rsid w:val="00374DDA"/>
    <w:rsid w:val="00376701"/>
    <w:rsid w:val="00381925"/>
    <w:rsid w:val="003B2421"/>
    <w:rsid w:val="003D3DF7"/>
    <w:rsid w:val="003D4538"/>
    <w:rsid w:val="003D51F3"/>
    <w:rsid w:val="003D552B"/>
    <w:rsid w:val="003F37E7"/>
    <w:rsid w:val="003F68B4"/>
    <w:rsid w:val="003F7E3C"/>
    <w:rsid w:val="0040531F"/>
    <w:rsid w:val="00414C2C"/>
    <w:rsid w:val="0041560A"/>
    <w:rsid w:val="00454B84"/>
    <w:rsid w:val="0046291B"/>
    <w:rsid w:val="004632A2"/>
    <w:rsid w:val="0047138C"/>
    <w:rsid w:val="00471E27"/>
    <w:rsid w:val="00473011"/>
    <w:rsid w:val="004A2A81"/>
    <w:rsid w:val="004A4260"/>
    <w:rsid w:val="004B0011"/>
    <w:rsid w:val="004B1122"/>
    <w:rsid w:val="004B125B"/>
    <w:rsid w:val="004B710A"/>
    <w:rsid w:val="004C2D0C"/>
    <w:rsid w:val="004E24D5"/>
    <w:rsid w:val="004E3583"/>
    <w:rsid w:val="00517361"/>
    <w:rsid w:val="00521E78"/>
    <w:rsid w:val="00530BC5"/>
    <w:rsid w:val="00550E09"/>
    <w:rsid w:val="005571C6"/>
    <w:rsid w:val="005608D9"/>
    <w:rsid w:val="00563FA2"/>
    <w:rsid w:val="00573792"/>
    <w:rsid w:val="005803A3"/>
    <w:rsid w:val="0058469F"/>
    <w:rsid w:val="005906EF"/>
    <w:rsid w:val="00590F49"/>
    <w:rsid w:val="005924CF"/>
    <w:rsid w:val="00594F29"/>
    <w:rsid w:val="005B0295"/>
    <w:rsid w:val="005B2BC6"/>
    <w:rsid w:val="005B596B"/>
    <w:rsid w:val="005C230F"/>
    <w:rsid w:val="005C27B0"/>
    <w:rsid w:val="005C44FF"/>
    <w:rsid w:val="005D12DD"/>
    <w:rsid w:val="00610B7F"/>
    <w:rsid w:val="00614DFB"/>
    <w:rsid w:val="00614E25"/>
    <w:rsid w:val="00624646"/>
    <w:rsid w:val="00640710"/>
    <w:rsid w:val="006470C0"/>
    <w:rsid w:val="00652401"/>
    <w:rsid w:val="00654785"/>
    <w:rsid w:val="006578A4"/>
    <w:rsid w:val="00674B2B"/>
    <w:rsid w:val="00680534"/>
    <w:rsid w:val="006948AC"/>
    <w:rsid w:val="00694FBB"/>
    <w:rsid w:val="006A0FFE"/>
    <w:rsid w:val="006A6FF8"/>
    <w:rsid w:val="006C384F"/>
    <w:rsid w:val="006C5BC2"/>
    <w:rsid w:val="006D2A93"/>
    <w:rsid w:val="00700C9C"/>
    <w:rsid w:val="00712170"/>
    <w:rsid w:val="00725ADA"/>
    <w:rsid w:val="007267F5"/>
    <w:rsid w:val="00731F08"/>
    <w:rsid w:val="00736E97"/>
    <w:rsid w:val="00743A3A"/>
    <w:rsid w:val="00750834"/>
    <w:rsid w:val="0076092F"/>
    <w:rsid w:val="00764E02"/>
    <w:rsid w:val="007659CC"/>
    <w:rsid w:val="0078233C"/>
    <w:rsid w:val="00786695"/>
    <w:rsid w:val="007942C0"/>
    <w:rsid w:val="00795D5A"/>
    <w:rsid w:val="007A0E34"/>
    <w:rsid w:val="007B34D4"/>
    <w:rsid w:val="007B3553"/>
    <w:rsid w:val="007C03A8"/>
    <w:rsid w:val="007C0D14"/>
    <w:rsid w:val="007D4DB4"/>
    <w:rsid w:val="007F4DA0"/>
    <w:rsid w:val="0080180B"/>
    <w:rsid w:val="008078B0"/>
    <w:rsid w:val="00810619"/>
    <w:rsid w:val="00821F24"/>
    <w:rsid w:val="0082556B"/>
    <w:rsid w:val="00831834"/>
    <w:rsid w:val="008439F9"/>
    <w:rsid w:val="0084719A"/>
    <w:rsid w:val="0085089E"/>
    <w:rsid w:val="008513C8"/>
    <w:rsid w:val="0085286F"/>
    <w:rsid w:val="008561BB"/>
    <w:rsid w:val="00863376"/>
    <w:rsid w:val="0089208B"/>
    <w:rsid w:val="0089249F"/>
    <w:rsid w:val="008B15D5"/>
    <w:rsid w:val="008B531D"/>
    <w:rsid w:val="008C661C"/>
    <w:rsid w:val="008D48BF"/>
    <w:rsid w:val="008D70F0"/>
    <w:rsid w:val="008E09C3"/>
    <w:rsid w:val="008F33BC"/>
    <w:rsid w:val="008F37C9"/>
    <w:rsid w:val="008F6553"/>
    <w:rsid w:val="008F7009"/>
    <w:rsid w:val="00926651"/>
    <w:rsid w:val="009360B4"/>
    <w:rsid w:val="00937141"/>
    <w:rsid w:val="009444D8"/>
    <w:rsid w:val="00961FB4"/>
    <w:rsid w:val="00972953"/>
    <w:rsid w:val="00976888"/>
    <w:rsid w:val="0098062C"/>
    <w:rsid w:val="00991977"/>
    <w:rsid w:val="0099383E"/>
    <w:rsid w:val="00994A1E"/>
    <w:rsid w:val="009A3C55"/>
    <w:rsid w:val="009B513A"/>
    <w:rsid w:val="009F13A7"/>
    <w:rsid w:val="009F7F50"/>
    <w:rsid w:val="00A0145D"/>
    <w:rsid w:val="00A06336"/>
    <w:rsid w:val="00A11D2E"/>
    <w:rsid w:val="00A14E78"/>
    <w:rsid w:val="00A33474"/>
    <w:rsid w:val="00A4119B"/>
    <w:rsid w:val="00A43485"/>
    <w:rsid w:val="00A44157"/>
    <w:rsid w:val="00A47334"/>
    <w:rsid w:val="00A60A7C"/>
    <w:rsid w:val="00A73DBA"/>
    <w:rsid w:val="00A8102D"/>
    <w:rsid w:val="00A85072"/>
    <w:rsid w:val="00A86241"/>
    <w:rsid w:val="00AA50F3"/>
    <w:rsid w:val="00AB5FBE"/>
    <w:rsid w:val="00AC2842"/>
    <w:rsid w:val="00AC5486"/>
    <w:rsid w:val="00AE084B"/>
    <w:rsid w:val="00AE4958"/>
    <w:rsid w:val="00AE764E"/>
    <w:rsid w:val="00B2425D"/>
    <w:rsid w:val="00B24778"/>
    <w:rsid w:val="00B259AC"/>
    <w:rsid w:val="00B33804"/>
    <w:rsid w:val="00B36C9F"/>
    <w:rsid w:val="00B64263"/>
    <w:rsid w:val="00B66B71"/>
    <w:rsid w:val="00B81AAA"/>
    <w:rsid w:val="00B909C4"/>
    <w:rsid w:val="00B91CAF"/>
    <w:rsid w:val="00BA4F54"/>
    <w:rsid w:val="00BA79E8"/>
    <w:rsid w:val="00BB0519"/>
    <w:rsid w:val="00BB0EFE"/>
    <w:rsid w:val="00BB1E66"/>
    <w:rsid w:val="00BE3FDE"/>
    <w:rsid w:val="00C40352"/>
    <w:rsid w:val="00C4233C"/>
    <w:rsid w:val="00C4706B"/>
    <w:rsid w:val="00C6281F"/>
    <w:rsid w:val="00C6358E"/>
    <w:rsid w:val="00C67184"/>
    <w:rsid w:val="00C73035"/>
    <w:rsid w:val="00C83547"/>
    <w:rsid w:val="00C87AF4"/>
    <w:rsid w:val="00C909DA"/>
    <w:rsid w:val="00C94C55"/>
    <w:rsid w:val="00CA6ACB"/>
    <w:rsid w:val="00CD4589"/>
    <w:rsid w:val="00CD7B2D"/>
    <w:rsid w:val="00CE300B"/>
    <w:rsid w:val="00CE6603"/>
    <w:rsid w:val="00D02318"/>
    <w:rsid w:val="00D04A46"/>
    <w:rsid w:val="00D1147F"/>
    <w:rsid w:val="00D153D2"/>
    <w:rsid w:val="00D248FC"/>
    <w:rsid w:val="00D43171"/>
    <w:rsid w:val="00D43395"/>
    <w:rsid w:val="00D53C94"/>
    <w:rsid w:val="00D573DA"/>
    <w:rsid w:val="00D57528"/>
    <w:rsid w:val="00D577A9"/>
    <w:rsid w:val="00D60E72"/>
    <w:rsid w:val="00D85C4C"/>
    <w:rsid w:val="00D901F6"/>
    <w:rsid w:val="00DA57E4"/>
    <w:rsid w:val="00DA6BF7"/>
    <w:rsid w:val="00DB32AB"/>
    <w:rsid w:val="00DB3D9D"/>
    <w:rsid w:val="00DB4371"/>
    <w:rsid w:val="00DB6937"/>
    <w:rsid w:val="00DB71A9"/>
    <w:rsid w:val="00DC50BD"/>
    <w:rsid w:val="00DD0E06"/>
    <w:rsid w:val="00DD221A"/>
    <w:rsid w:val="00DE1951"/>
    <w:rsid w:val="00DE43CD"/>
    <w:rsid w:val="00DE756E"/>
    <w:rsid w:val="00DE7DBC"/>
    <w:rsid w:val="00DF3F3A"/>
    <w:rsid w:val="00E03C42"/>
    <w:rsid w:val="00E04C3D"/>
    <w:rsid w:val="00E07692"/>
    <w:rsid w:val="00E21BCC"/>
    <w:rsid w:val="00E256EC"/>
    <w:rsid w:val="00E447A7"/>
    <w:rsid w:val="00E606B4"/>
    <w:rsid w:val="00E80BC5"/>
    <w:rsid w:val="00E80C49"/>
    <w:rsid w:val="00E81C44"/>
    <w:rsid w:val="00E82DB2"/>
    <w:rsid w:val="00E95044"/>
    <w:rsid w:val="00E97E25"/>
    <w:rsid w:val="00EA7CBF"/>
    <w:rsid w:val="00EB1104"/>
    <w:rsid w:val="00EB5CEF"/>
    <w:rsid w:val="00EF3BA1"/>
    <w:rsid w:val="00EF4D30"/>
    <w:rsid w:val="00F076CD"/>
    <w:rsid w:val="00F11F73"/>
    <w:rsid w:val="00F17642"/>
    <w:rsid w:val="00F2071B"/>
    <w:rsid w:val="00F23D14"/>
    <w:rsid w:val="00F276B4"/>
    <w:rsid w:val="00F42498"/>
    <w:rsid w:val="00F5016B"/>
    <w:rsid w:val="00F513EE"/>
    <w:rsid w:val="00F86044"/>
    <w:rsid w:val="00F8762E"/>
    <w:rsid w:val="00F9216F"/>
    <w:rsid w:val="00F97068"/>
    <w:rsid w:val="00FB50B3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708C"/>
  <w15:chartTrackingRefBased/>
  <w15:docId w15:val="{F61FE015-8551-904D-97FF-ACFBFF60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F24"/>
    <w:rPr>
      <w:rFonts w:ascii="Garamond" w:eastAsia="Times New Roman" w:hAnsi="Garamond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gmentNumbered">
    <w:name w:val="Judgment Numbered"/>
    <w:basedOn w:val="Normal"/>
    <w:link w:val="JudgmentNumberedChar"/>
    <w:qFormat/>
    <w:rsid w:val="00DB6937"/>
    <w:pPr>
      <w:spacing w:after="240" w:line="360" w:lineRule="auto"/>
      <w:ind w:left="567" w:hanging="567"/>
      <w:jc w:val="both"/>
    </w:pPr>
    <w:rPr>
      <w:rFonts w:ascii="Arial" w:eastAsiaTheme="minorHAnsi" w:hAnsi="Arial" w:cs="Arial"/>
      <w:szCs w:val="22"/>
      <w:lang w:val="en-GB"/>
    </w:rPr>
  </w:style>
  <w:style w:type="character" w:customStyle="1" w:styleId="JudgmentNumberedChar">
    <w:name w:val="Judgment Numbered Char"/>
    <w:basedOn w:val="DefaultParagraphFont"/>
    <w:link w:val="JudgmentNumbered"/>
    <w:rsid w:val="00DB6937"/>
    <w:rPr>
      <w:rFonts w:ascii="Arial" w:hAnsi="Arial" w:cs="Arial"/>
      <w:szCs w:val="22"/>
    </w:rPr>
  </w:style>
  <w:style w:type="paragraph" w:customStyle="1" w:styleId="HEADING">
    <w:name w:val="HEADING"/>
    <w:basedOn w:val="JudgmentNumbered"/>
    <w:next w:val="JudgmentNumbered"/>
    <w:link w:val="HEADINGChar"/>
    <w:qFormat/>
    <w:rsid w:val="00DB6937"/>
    <w:pPr>
      <w:keepNext/>
      <w:spacing w:after="120"/>
      <w:ind w:left="0" w:firstLine="0"/>
    </w:pPr>
    <w:rPr>
      <w:rFonts w:ascii="Times New Roman" w:eastAsia="Calibri" w:hAnsi="Times New Roman" w:cs="Times New Roman"/>
      <w:i/>
      <w:sz w:val="26"/>
      <w:lang w:eastAsia="en-GB"/>
    </w:rPr>
  </w:style>
  <w:style w:type="character" w:customStyle="1" w:styleId="HEADINGChar">
    <w:name w:val="HEADING Char"/>
    <w:basedOn w:val="JudgmentNumberedChar"/>
    <w:link w:val="HEADING"/>
    <w:rsid w:val="00DB6937"/>
    <w:rPr>
      <w:rFonts w:ascii="Times New Roman" w:eastAsia="Calibri" w:hAnsi="Times New Roman" w:cs="Times New Roman"/>
      <w:i/>
      <w:sz w:val="26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4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3CD"/>
    <w:rPr>
      <w:rFonts w:ascii="Garamond" w:eastAsia="Times New Roman" w:hAnsi="Garamond" w:cs="Times New Roman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DE4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3CD"/>
    <w:rPr>
      <w:rFonts w:ascii="Garamond" w:eastAsia="Times New Roman" w:hAnsi="Garamond" w:cs="Times New Roman"/>
      <w:lang w:val="en-ZA"/>
    </w:rPr>
  </w:style>
  <w:style w:type="character" w:styleId="PageNumber">
    <w:name w:val="page number"/>
    <w:basedOn w:val="DefaultParagraphFont"/>
    <w:uiPriority w:val="99"/>
    <w:semiHidden/>
    <w:unhideWhenUsed/>
    <w:rsid w:val="00DE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Yonga Madikizela</dc:creator>
  <cp:keywords/>
  <dc:description/>
  <cp:lastModifiedBy>sathish sarshan  mohan</cp:lastModifiedBy>
  <cp:revision>6</cp:revision>
  <dcterms:created xsi:type="dcterms:W3CDTF">2024-03-13T10:39:00Z</dcterms:created>
  <dcterms:modified xsi:type="dcterms:W3CDTF">2024-03-13T16:00:00Z</dcterms:modified>
</cp:coreProperties>
</file>